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32" w:rsidRPr="00000432" w:rsidRDefault="00000432" w:rsidP="000004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ПОРЯДОК ВЫДАЧИ СПРАВКИ ОБ ОПЛАТЕ МЕДИЦИНСКИХ УСЛУГ ДЛЯ ПРЕДОСТАВЛЕНИЯ В НАЛОГОВЫЕ ОРГАНЫ РОССИЙСКОЙ ФЕДЕРАЦИИ ПО РАСХОДАМ, ПОНЕСЕННЫМ С 1 ЯНВАРЯ 2024 ГОДА</w:t>
      </w:r>
    </w:p>
    <w:p w:rsidR="00000432" w:rsidRPr="00000432" w:rsidRDefault="00000432" w:rsidP="0000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приложением N 2 к приказу ФНС России от 08.11.2023г №ЕА-7-11/824@. Справка об оплате медицинских услуг для представления в налоговый орган (далее – Справка) заполняется медицинскими организациями (далее – медицинские организации), имеющими соответствующие лицензии, выданные в соответствии с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оказывающими в том числе платные медицинские услуги, в целях предоставления налогоплательщикам социального налогового вычета по налогу на доходы физических лиц, предусмотренного подпунктом 3 пункта 1 статьи 219 Налогового кодекса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Кодекс).</w:t>
      </w:r>
    </w:p>
    <w:p w:rsidR="00000432" w:rsidRPr="00000432" w:rsidRDefault="00000432" w:rsidP="0000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заполняется на основании заявления физического лица (его супруга/супруги) о выдаче Справки, оплатившего медицинскую услугу (далее – налогоплательщик), за запрашиваемый налоговый период (год), в котором оказывалась медицинская услуга и в котором осуществлялись соответствующие расходы на оказанные медицинские услуги налогоплательщику, его супругу (супруге), родителям,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 и подопечным в возрасте до 18 лет (бывшим подопечным после прекращения опеки или попечительства, обучающимся по очной форме обучения в организациях, осуществляющих образовательную деятельность, в возрасте до 24 лет).</w:t>
      </w:r>
    </w:p>
    <w:p w:rsidR="00000432" w:rsidRPr="00000432" w:rsidRDefault="00000432" w:rsidP="0000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заполняется отдельно по каждому физическому лицу, которому оказаны медицинские услуги (далее – пациент).</w:t>
      </w:r>
    </w:p>
    <w:p w:rsidR="00000432" w:rsidRPr="00000432" w:rsidRDefault="00000432" w:rsidP="0000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заполняется в двух экземплярах. Один экземпляр выдается налогоплательщику, обратившемуся за выдачей Справки, второй экземпляр остается в медицинской организации.</w:t>
      </w:r>
    </w:p>
    <w:p w:rsidR="00000432" w:rsidRPr="00000432" w:rsidRDefault="00000432" w:rsidP="0000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обоими супругами социального налогового вычета по расходам на оказанную медицинскую услугу (медицинские услуги) в заполняемой Справке указывается согласованная супругами сумма расходов конкретного супруга, обратившегося за выдачей Справки.</w:t>
      </w:r>
    </w:p>
    <w:p w:rsidR="00000432" w:rsidRPr="00000432" w:rsidRDefault="00000432" w:rsidP="0000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Справок в отношении одних и тех же понесенных расходов на оказанные медицинские услуги одновременно налогоплательщику и его супругу (супруге) не допускается.</w:t>
      </w:r>
    </w:p>
    <w:p w:rsidR="00000432" w:rsidRPr="00000432" w:rsidRDefault="00000432" w:rsidP="0000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справки об оплате медицинских услуг для предоставления в налоговые органы</w:t>
      </w:r>
      <w:bookmarkStart w:id="0" w:name="_GoBack"/>
      <w:bookmarkEnd w:id="0"/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расходам, понесенным с 1 января 2024 года, необходимо:</w:t>
      </w:r>
    </w:p>
    <w:p w:rsidR="00000432" w:rsidRPr="00000432" w:rsidRDefault="00000432" w:rsidP="0000043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заявление</w:t>
      </w: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432" w:rsidRPr="00000432" w:rsidRDefault="00000432" w:rsidP="0000043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 копии следующих документов:</w:t>
      </w:r>
    </w:p>
    <w:p w:rsidR="00000432" w:rsidRPr="00000432" w:rsidRDefault="00000432" w:rsidP="00000432">
      <w:pPr>
        <w:numPr>
          <w:ilvl w:val="2"/>
          <w:numId w:val="2"/>
        </w:numPr>
        <w:shd w:val="clear" w:color="auto" w:fill="FFFFFF"/>
        <w:spacing w:after="0" w:line="240" w:lineRule="auto"/>
        <w:ind w:left="1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плательщика и ИНН пациента;</w:t>
      </w:r>
    </w:p>
    <w:p w:rsidR="00000432" w:rsidRPr="00000432" w:rsidRDefault="00000432" w:rsidP="00000432">
      <w:pPr>
        <w:numPr>
          <w:ilvl w:val="2"/>
          <w:numId w:val="2"/>
        </w:numPr>
        <w:shd w:val="clear" w:color="auto" w:fill="FFFFFF"/>
        <w:spacing w:after="0" w:line="240" w:lineRule="auto"/>
        <w:ind w:left="1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плательщика и паспорт пациента (копия первого разворота);</w:t>
      </w:r>
    </w:p>
    <w:p w:rsidR="00000432" w:rsidRPr="00000432" w:rsidRDefault="00000432" w:rsidP="00000432">
      <w:pPr>
        <w:numPr>
          <w:ilvl w:val="2"/>
          <w:numId w:val="2"/>
        </w:numPr>
        <w:shd w:val="clear" w:color="auto" w:fill="FFFFFF"/>
        <w:spacing w:after="0" w:line="240" w:lineRule="auto"/>
        <w:ind w:left="1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заключении брака (если пациент является супругом/супругой).</w:t>
      </w:r>
    </w:p>
    <w:p w:rsidR="00000432" w:rsidRPr="00000432" w:rsidRDefault="00000432" w:rsidP="0000043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направления заявления и копии вышеуказанных документов:</w:t>
      </w:r>
    </w:p>
    <w:p w:rsidR="00000432" w:rsidRPr="00000432" w:rsidRDefault="00000432" w:rsidP="0000043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 </w:t>
      </w:r>
      <w:hyperlink r:id="rId5" w:history="1">
        <w:r w:rsidRPr="0000043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cdi</w:t>
        </w:r>
        <w:r w:rsidRPr="0000043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00043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dantist</w:t>
        </w:r>
        <w:r w:rsidRPr="0000043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Pr="0000043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mail</w:t>
        </w:r>
        <w:r w:rsidRPr="0000043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00043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0432" w:rsidRPr="00000432" w:rsidRDefault="00000432" w:rsidP="0000043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на бумажном носителе по адресу: г.</w:t>
      </w: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Ярославль, ул. Свободы д. 46</w:t>
      </w: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(прием заявлений осуществляется в </w:t>
      </w: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работы клиники</w:t>
      </w:r>
      <w:r w:rsidRPr="0000043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0432" w:rsidRPr="00000432" w:rsidRDefault="00000432" w:rsidP="000004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0432">
        <w:rPr>
          <w:rFonts w:ascii="Times New Roman" w:hAnsi="Times New Roman" w:cs="Times New Roman"/>
          <w:sz w:val="24"/>
          <w:szCs w:val="24"/>
        </w:rPr>
        <w:t>Срок изготовления справки зависит от полноты предоставления документов</w:t>
      </w:r>
      <w:r w:rsidRPr="00000432">
        <w:rPr>
          <w:rFonts w:ascii="Times New Roman" w:hAnsi="Times New Roman" w:cs="Times New Roman"/>
          <w:sz w:val="24"/>
          <w:szCs w:val="24"/>
        </w:rPr>
        <w:t xml:space="preserve"> </w:t>
      </w:r>
      <w:r w:rsidRPr="00000432">
        <w:rPr>
          <w:rFonts w:ascii="Times New Roman" w:hAnsi="Times New Roman" w:cs="Times New Roman"/>
          <w:sz w:val="24"/>
          <w:szCs w:val="24"/>
        </w:rPr>
        <w:t xml:space="preserve">и составляет в соответствии со ст. 12 Федерального закона от 2 мая 2006 г. № 59-ФЗ (ред. от 27.12.2018 г.) «О порядке рассмотрения обращений граждан Российской Федерации»: </w:t>
      </w:r>
    </w:p>
    <w:p w:rsidR="00000432" w:rsidRPr="00000432" w:rsidRDefault="00000432" w:rsidP="000004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0432">
        <w:rPr>
          <w:rFonts w:ascii="Times New Roman" w:hAnsi="Times New Roman" w:cs="Times New Roman"/>
          <w:sz w:val="24"/>
          <w:szCs w:val="24"/>
        </w:rPr>
        <w:t xml:space="preserve">- до 30 (тридцати) дней при предоставлении полного комплекта документов (п.1. ст.12 ФЗ); </w:t>
      </w:r>
    </w:p>
    <w:p w:rsidR="00686AC4" w:rsidRPr="00000432" w:rsidRDefault="00000432" w:rsidP="000004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0432">
        <w:rPr>
          <w:rFonts w:ascii="Times New Roman" w:hAnsi="Times New Roman" w:cs="Times New Roman"/>
          <w:sz w:val="24"/>
          <w:szCs w:val="24"/>
        </w:rPr>
        <w:t>- до 60 (шестидесяти) дней при отсутствии у заявителя документов, необходимых для выдачи справки (п.2 ст.12 ФЗ).</w:t>
      </w:r>
    </w:p>
    <w:sectPr w:rsidR="00686AC4" w:rsidRPr="0000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5B0"/>
    <w:multiLevelType w:val="multilevel"/>
    <w:tmpl w:val="FEEC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33C12"/>
    <w:multiLevelType w:val="multilevel"/>
    <w:tmpl w:val="801C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A39FB"/>
    <w:multiLevelType w:val="multilevel"/>
    <w:tmpl w:val="32F8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32"/>
    <w:rsid w:val="00000432"/>
    <w:rsid w:val="006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03AF"/>
  <w15:chartTrackingRefBased/>
  <w15:docId w15:val="{A67DB06A-6E54-44D5-AEC5-84797549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4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0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i.dant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Дантист</dc:creator>
  <cp:keywords/>
  <dc:description/>
  <cp:lastModifiedBy>Дантист</cp:lastModifiedBy>
  <cp:revision>1</cp:revision>
  <cp:lastPrinted>2024-03-13T09:35:00Z</cp:lastPrinted>
  <dcterms:created xsi:type="dcterms:W3CDTF">2024-03-13T09:29:00Z</dcterms:created>
  <dcterms:modified xsi:type="dcterms:W3CDTF">2024-03-13T09:35:00Z</dcterms:modified>
</cp:coreProperties>
</file>